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FE00" w14:textId="77777777" w:rsidR="00695C4B" w:rsidRPr="0051341E" w:rsidRDefault="00B166AE" w:rsidP="00B166AE">
      <w:pPr>
        <w:jc w:val="center"/>
        <w:rPr>
          <w:b/>
          <w:i/>
        </w:rPr>
      </w:pPr>
      <w:r w:rsidRPr="0051341E">
        <w:rPr>
          <w:b/>
          <w:i/>
        </w:rPr>
        <w:t xml:space="preserve">Keys for Success </w:t>
      </w:r>
      <w:bookmarkStart w:id="0" w:name="_GoBack"/>
      <w:bookmarkEnd w:id="0"/>
      <w:r w:rsidRPr="0051341E">
        <w:rPr>
          <w:b/>
          <w:i/>
        </w:rPr>
        <w:t xml:space="preserve">on the AP U.S. Government </w:t>
      </w:r>
    </w:p>
    <w:p w14:paraId="6F0823A8" w14:textId="77777777" w:rsidR="00B166AE" w:rsidRPr="0051341E" w:rsidRDefault="00B166AE" w:rsidP="00B166AE">
      <w:pPr>
        <w:jc w:val="center"/>
        <w:rPr>
          <w:b/>
          <w:i/>
        </w:rPr>
      </w:pPr>
      <w:proofErr w:type="gramStart"/>
      <w:r w:rsidRPr="0051341E">
        <w:rPr>
          <w:b/>
          <w:i/>
        </w:rPr>
        <w:t>and</w:t>
      </w:r>
      <w:proofErr w:type="gramEnd"/>
      <w:r w:rsidRPr="0051341E">
        <w:rPr>
          <w:b/>
          <w:i/>
        </w:rPr>
        <w:t xml:space="preserve"> Politics Exam</w:t>
      </w:r>
    </w:p>
    <w:p w14:paraId="264CE62F" w14:textId="77777777" w:rsidR="00B166AE" w:rsidRDefault="00B166AE" w:rsidP="00B166AE">
      <w:pPr>
        <w:jc w:val="center"/>
      </w:pPr>
    </w:p>
    <w:p w14:paraId="6F27602E" w14:textId="77E18C29" w:rsidR="00B166AE" w:rsidRDefault="00B166AE" w:rsidP="00B166AE">
      <w:r>
        <w:t>AP U.S. Government and P</w:t>
      </w:r>
      <w:r w:rsidR="008E6963">
        <w:t>o</w:t>
      </w:r>
      <w:r>
        <w:t>litics te</w:t>
      </w:r>
      <w:r w:rsidR="008E6963">
        <w:t>x</w:t>
      </w:r>
      <w:r>
        <w:t>tbooks are very thick and contain hundreds of terms, acts of Congress, and Supreme Court decisions.  If all of these facts had an equal chance of appearing on the AP exam, studying would be a nightmare.  Where would you begin?  What would you emphasize?  As you prepare for this exam, is there any information you can safely omit?  Or must you study everything?</w:t>
      </w:r>
    </w:p>
    <w:p w14:paraId="54A1AD03" w14:textId="77777777" w:rsidR="00B166AE" w:rsidRDefault="00B166AE" w:rsidP="00B166AE"/>
    <w:p w14:paraId="59771FEF" w14:textId="77777777" w:rsidR="00B166AE" w:rsidRDefault="00B166AE" w:rsidP="00B166AE">
      <w:pPr>
        <w:pStyle w:val="ListParagraph"/>
        <w:numPr>
          <w:ilvl w:val="0"/>
          <w:numId w:val="1"/>
        </w:numPr>
        <w:rPr>
          <w:b/>
        </w:rPr>
      </w:pPr>
      <w:r w:rsidRPr="00B166AE">
        <w:rPr>
          <w:b/>
        </w:rPr>
        <w:t>Understanding the AP Govt. and Politics Scale</w:t>
      </w:r>
    </w:p>
    <w:p w14:paraId="4A10F77B" w14:textId="77777777" w:rsidR="00B166AE" w:rsidRPr="00B166AE" w:rsidRDefault="00B166AE" w:rsidP="00B166AE">
      <w:pPr>
        <w:pStyle w:val="ListParagraph"/>
        <w:rPr>
          <w:b/>
        </w:rPr>
      </w:pPr>
    </w:p>
    <w:tbl>
      <w:tblPr>
        <w:tblStyle w:val="TableGrid"/>
        <w:tblW w:w="8136" w:type="dxa"/>
        <w:tblInd w:w="108" w:type="dxa"/>
        <w:tblLook w:val="04A0" w:firstRow="1" w:lastRow="0" w:firstColumn="1" w:lastColumn="0" w:noHBand="0" w:noVBand="1"/>
      </w:tblPr>
      <w:tblGrid>
        <w:gridCol w:w="2698"/>
        <w:gridCol w:w="2696"/>
        <w:gridCol w:w="2742"/>
      </w:tblGrid>
      <w:tr w:rsidR="00B166AE" w14:paraId="4653F1D3" w14:textId="77777777" w:rsidTr="00B166AE">
        <w:tc>
          <w:tcPr>
            <w:tcW w:w="2698" w:type="dxa"/>
          </w:tcPr>
          <w:p w14:paraId="07F2F37E" w14:textId="77777777" w:rsidR="00B166AE" w:rsidRDefault="00B166AE" w:rsidP="00B166AE">
            <w:r>
              <w:t>Score Range</w:t>
            </w:r>
          </w:p>
        </w:tc>
        <w:tc>
          <w:tcPr>
            <w:tcW w:w="2696" w:type="dxa"/>
          </w:tcPr>
          <w:p w14:paraId="0E73D908" w14:textId="77777777" w:rsidR="00B166AE" w:rsidRDefault="00B166AE" w:rsidP="00B166AE">
            <w:r>
              <w:t>AP Grade</w:t>
            </w:r>
          </w:p>
        </w:tc>
        <w:tc>
          <w:tcPr>
            <w:tcW w:w="2742" w:type="dxa"/>
          </w:tcPr>
          <w:p w14:paraId="0D59BA7C" w14:textId="77777777" w:rsidR="00B166AE" w:rsidRDefault="00B166AE" w:rsidP="00B166AE">
            <w:r>
              <w:t>Minimum % Right</w:t>
            </w:r>
          </w:p>
        </w:tc>
      </w:tr>
      <w:tr w:rsidR="00B166AE" w14:paraId="78DB43DA" w14:textId="77777777" w:rsidTr="00B166AE">
        <w:tc>
          <w:tcPr>
            <w:tcW w:w="2698" w:type="dxa"/>
          </w:tcPr>
          <w:p w14:paraId="1D711022" w14:textId="77777777" w:rsidR="00B166AE" w:rsidRDefault="00B166AE" w:rsidP="00B166AE">
            <w:r>
              <w:t>90-120</w:t>
            </w:r>
          </w:p>
        </w:tc>
        <w:tc>
          <w:tcPr>
            <w:tcW w:w="2696" w:type="dxa"/>
          </w:tcPr>
          <w:p w14:paraId="1584B215" w14:textId="77777777" w:rsidR="00B166AE" w:rsidRDefault="00B166AE" w:rsidP="00B166AE">
            <w:r>
              <w:t>5</w:t>
            </w:r>
          </w:p>
        </w:tc>
        <w:tc>
          <w:tcPr>
            <w:tcW w:w="2742" w:type="dxa"/>
          </w:tcPr>
          <w:p w14:paraId="1EB09F48" w14:textId="77777777" w:rsidR="00B166AE" w:rsidRDefault="00B166AE" w:rsidP="00B166AE">
            <w:r>
              <w:t>75 percent</w:t>
            </w:r>
          </w:p>
        </w:tc>
      </w:tr>
      <w:tr w:rsidR="00B166AE" w14:paraId="22DFD7B7" w14:textId="77777777" w:rsidTr="00B166AE">
        <w:tc>
          <w:tcPr>
            <w:tcW w:w="2698" w:type="dxa"/>
          </w:tcPr>
          <w:p w14:paraId="0EC6F2F7" w14:textId="77777777" w:rsidR="00B166AE" w:rsidRDefault="00B166AE" w:rsidP="00B166AE">
            <w:r>
              <w:t>75-89</w:t>
            </w:r>
          </w:p>
        </w:tc>
        <w:tc>
          <w:tcPr>
            <w:tcW w:w="2696" w:type="dxa"/>
          </w:tcPr>
          <w:p w14:paraId="0163AF72" w14:textId="77777777" w:rsidR="00B166AE" w:rsidRDefault="00B166AE" w:rsidP="00B166AE">
            <w:r>
              <w:t>4</w:t>
            </w:r>
          </w:p>
        </w:tc>
        <w:tc>
          <w:tcPr>
            <w:tcW w:w="2742" w:type="dxa"/>
          </w:tcPr>
          <w:p w14:paraId="684E675A" w14:textId="77777777" w:rsidR="00B166AE" w:rsidRDefault="00B166AE" w:rsidP="00B166AE">
            <w:r>
              <w:t>62 percent</w:t>
            </w:r>
          </w:p>
        </w:tc>
      </w:tr>
      <w:tr w:rsidR="00B166AE" w14:paraId="10147142" w14:textId="77777777" w:rsidTr="00B166AE">
        <w:tc>
          <w:tcPr>
            <w:tcW w:w="2698" w:type="dxa"/>
          </w:tcPr>
          <w:p w14:paraId="00635BA1" w14:textId="77777777" w:rsidR="00B166AE" w:rsidRDefault="00B166AE" w:rsidP="00B166AE">
            <w:r>
              <w:t>60-74</w:t>
            </w:r>
          </w:p>
        </w:tc>
        <w:tc>
          <w:tcPr>
            <w:tcW w:w="2696" w:type="dxa"/>
          </w:tcPr>
          <w:p w14:paraId="7EBEE249" w14:textId="77777777" w:rsidR="00B166AE" w:rsidRDefault="00B166AE" w:rsidP="00B166AE">
            <w:r>
              <w:t>3</w:t>
            </w:r>
          </w:p>
        </w:tc>
        <w:tc>
          <w:tcPr>
            <w:tcW w:w="2742" w:type="dxa"/>
          </w:tcPr>
          <w:p w14:paraId="7BFC1090" w14:textId="77777777" w:rsidR="00B166AE" w:rsidRDefault="00B166AE" w:rsidP="00B166AE">
            <w:r>
              <w:t>50 percent</w:t>
            </w:r>
          </w:p>
        </w:tc>
      </w:tr>
      <w:tr w:rsidR="00B166AE" w14:paraId="1206CF66" w14:textId="77777777" w:rsidTr="00B166AE">
        <w:tc>
          <w:tcPr>
            <w:tcW w:w="2698" w:type="dxa"/>
          </w:tcPr>
          <w:p w14:paraId="7B4997B6" w14:textId="77777777" w:rsidR="00B166AE" w:rsidRDefault="00B166AE" w:rsidP="00B166AE">
            <w:r>
              <w:t>36-59</w:t>
            </w:r>
          </w:p>
        </w:tc>
        <w:tc>
          <w:tcPr>
            <w:tcW w:w="2696" w:type="dxa"/>
          </w:tcPr>
          <w:p w14:paraId="514E1DCC" w14:textId="77777777" w:rsidR="00B166AE" w:rsidRDefault="00B166AE" w:rsidP="00B166AE">
            <w:r>
              <w:t>2</w:t>
            </w:r>
          </w:p>
        </w:tc>
        <w:tc>
          <w:tcPr>
            <w:tcW w:w="2742" w:type="dxa"/>
          </w:tcPr>
          <w:p w14:paraId="3CD9FE8A" w14:textId="77777777" w:rsidR="00B166AE" w:rsidRDefault="00B166AE" w:rsidP="00B166AE">
            <w:r>
              <w:t>30 percent</w:t>
            </w:r>
          </w:p>
        </w:tc>
      </w:tr>
      <w:tr w:rsidR="00B166AE" w14:paraId="2651A1FF" w14:textId="77777777" w:rsidTr="00B166AE">
        <w:tc>
          <w:tcPr>
            <w:tcW w:w="2698" w:type="dxa"/>
          </w:tcPr>
          <w:p w14:paraId="2A4F38AC" w14:textId="77777777" w:rsidR="00B166AE" w:rsidRDefault="00B166AE" w:rsidP="00B166AE">
            <w:r>
              <w:t>0-35</w:t>
            </w:r>
          </w:p>
        </w:tc>
        <w:tc>
          <w:tcPr>
            <w:tcW w:w="2696" w:type="dxa"/>
          </w:tcPr>
          <w:p w14:paraId="3C3DF64D" w14:textId="77777777" w:rsidR="00B166AE" w:rsidRDefault="00B166AE" w:rsidP="00B166AE">
            <w:r>
              <w:t>1</w:t>
            </w:r>
          </w:p>
        </w:tc>
        <w:tc>
          <w:tcPr>
            <w:tcW w:w="2742" w:type="dxa"/>
          </w:tcPr>
          <w:p w14:paraId="301EBD51" w14:textId="77777777" w:rsidR="00B166AE" w:rsidRDefault="00B166AE" w:rsidP="00B166AE">
            <w:r>
              <w:t>29 percent</w:t>
            </w:r>
          </w:p>
        </w:tc>
      </w:tr>
    </w:tbl>
    <w:p w14:paraId="24C077C0" w14:textId="77777777" w:rsidR="00B166AE" w:rsidRDefault="00B166AE" w:rsidP="00B166AE"/>
    <w:p w14:paraId="06BEB880" w14:textId="77777777" w:rsidR="00B166AE" w:rsidRPr="00B166AE" w:rsidRDefault="00B166AE" w:rsidP="00B166AE">
      <w:pPr>
        <w:pStyle w:val="ListParagraph"/>
        <w:numPr>
          <w:ilvl w:val="0"/>
          <w:numId w:val="1"/>
        </w:numPr>
        <w:rPr>
          <w:b/>
        </w:rPr>
      </w:pPr>
      <w:r w:rsidRPr="00B166AE">
        <w:rPr>
          <w:b/>
        </w:rPr>
        <w:t>Understanding the AP Exam Curriculum Outline</w:t>
      </w:r>
    </w:p>
    <w:p w14:paraId="5DB8BF5E" w14:textId="77777777" w:rsidR="00B166AE" w:rsidRDefault="00B166AE" w:rsidP="00B166AE">
      <w:pPr>
        <w:ind w:left="720"/>
      </w:pPr>
      <w:r>
        <w:t>AP test writers use a detailed curriculum outline that tells them the topics that can be tested.  Here are the six major topics and the percentage of multiple-choice questions devoted to each topic.</w:t>
      </w:r>
    </w:p>
    <w:p w14:paraId="1392742F" w14:textId="77777777" w:rsidR="00B166AE" w:rsidRDefault="00B166AE" w:rsidP="00B166AE"/>
    <w:tbl>
      <w:tblPr>
        <w:tblStyle w:val="TableGrid"/>
        <w:tblW w:w="0" w:type="auto"/>
        <w:tblLook w:val="04A0" w:firstRow="1" w:lastRow="0" w:firstColumn="1" w:lastColumn="0" w:noHBand="0" w:noVBand="1"/>
      </w:tblPr>
      <w:tblGrid>
        <w:gridCol w:w="6318"/>
        <w:gridCol w:w="2538"/>
      </w:tblGrid>
      <w:tr w:rsidR="00B166AE" w14:paraId="00744C5F" w14:textId="77777777" w:rsidTr="00B166AE">
        <w:tc>
          <w:tcPr>
            <w:tcW w:w="6318" w:type="dxa"/>
          </w:tcPr>
          <w:p w14:paraId="747FEC4A" w14:textId="77777777" w:rsidR="00B166AE" w:rsidRDefault="00B166AE" w:rsidP="00B166AE">
            <w:r>
              <w:t>The Constitution and Federalism</w:t>
            </w:r>
          </w:p>
        </w:tc>
        <w:tc>
          <w:tcPr>
            <w:tcW w:w="2538" w:type="dxa"/>
          </w:tcPr>
          <w:p w14:paraId="6A98BC14" w14:textId="77777777" w:rsidR="00B166AE" w:rsidRDefault="00B166AE" w:rsidP="00B166AE">
            <w:r>
              <w:t>5-15 percent</w:t>
            </w:r>
          </w:p>
        </w:tc>
      </w:tr>
      <w:tr w:rsidR="00B166AE" w14:paraId="2EE442E1" w14:textId="77777777" w:rsidTr="00B166AE">
        <w:tc>
          <w:tcPr>
            <w:tcW w:w="6318" w:type="dxa"/>
          </w:tcPr>
          <w:p w14:paraId="08A28AB8" w14:textId="77777777" w:rsidR="00B166AE" w:rsidRDefault="00B166AE" w:rsidP="00B166AE">
            <w:r>
              <w:t>Political Beliefs, Public Opinion and Voting</w:t>
            </w:r>
          </w:p>
        </w:tc>
        <w:tc>
          <w:tcPr>
            <w:tcW w:w="2538" w:type="dxa"/>
          </w:tcPr>
          <w:p w14:paraId="5EB05CC8" w14:textId="77777777" w:rsidR="00B166AE" w:rsidRDefault="00B166AE" w:rsidP="00B166AE">
            <w:r>
              <w:t>10-20 percent</w:t>
            </w:r>
          </w:p>
        </w:tc>
      </w:tr>
      <w:tr w:rsidR="00B166AE" w14:paraId="51EFCAFF" w14:textId="77777777" w:rsidTr="00B166AE">
        <w:tc>
          <w:tcPr>
            <w:tcW w:w="6318" w:type="dxa"/>
          </w:tcPr>
          <w:p w14:paraId="05E68836" w14:textId="77777777" w:rsidR="00B166AE" w:rsidRDefault="00B166AE" w:rsidP="00B166AE">
            <w:r>
              <w:t>Political Parties, Interest Groups, and Mass Media</w:t>
            </w:r>
          </w:p>
        </w:tc>
        <w:tc>
          <w:tcPr>
            <w:tcW w:w="2538" w:type="dxa"/>
          </w:tcPr>
          <w:p w14:paraId="78042441" w14:textId="77777777" w:rsidR="00B166AE" w:rsidRDefault="00B166AE" w:rsidP="00B166AE">
            <w:r>
              <w:t>10-20 percent</w:t>
            </w:r>
          </w:p>
        </w:tc>
      </w:tr>
      <w:tr w:rsidR="00B166AE" w14:paraId="5AEA1A61" w14:textId="77777777" w:rsidTr="00B166AE">
        <w:tc>
          <w:tcPr>
            <w:tcW w:w="6318" w:type="dxa"/>
          </w:tcPr>
          <w:p w14:paraId="774B7C5D" w14:textId="6071B3C7" w:rsidR="00B166AE" w:rsidRDefault="008E6963" w:rsidP="00B166AE">
            <w:r>
              <w:t>The Thre</w:t>
            </w:r>
            <w:r w:rsidR="00B166AE">
              <w:t xml:space="preserve">e Branches of the Federal </w:t>
            </w:r>
            <w:proofErr w:type="spellStart"/>
            <w:r w:rsidR="00B166AE">
              <w:t>Gov</w:t>
            </w:r>
            <w:proofErr w:type="spellEnd"/>
            <w:r w:rsidR="00B166AE">
              <w:t xml:space="preserve"> &amp; the Bureaucracy</w:t>
            </w:r>
          </w:p>
        </w:tc>
        <w:tc>
          <w:tcPr>
            <w:tcW w:w="2538" w:type="dxa"/>
          </w:tcPr>
          <w:p w14:paraId="25EEF2EC" w14:textId="77777777" w:rsidR="00B166AE" w:rsidRDefault="00B166AE" w:rsidP="00B166AE">
            <w:r>
              <w:t>35-45 percent</w:t>
            </w:r>
          </w:p>
        </w:tc>
      </w:tr>
      <w:tr w:rsidR="00B166AE" w14:paraId="5A85A801" w14:textId="77777777" w:rsidTr="00B166AE">
        <w:tc>
          <w:tcPr>
            <w:tcW w:w="6318" w:type="dxa"/>
          </w:tcPr>
          <w:p w14:paraId="6202E27D" w14:textId="77777777" w:rsidR="00B166AE" w:rsidRDefault="00B166AE" w:rsidP="00B166AE">
            <w:r>
              <w:t>Public Policy and the Budget</w:t>
            </w:r>
          </w:p>
        </w:tc>
        <w:tc>
          <w:tcPr>
            <w:tcW w:w="2538" w:type="dxa"/>
          </w:tcPr>
          <w:p w14:paraId="23B7BACA" w14:textId="77777777" w:rsidR="00B166AE" w:rsidRDefault="00B166AE" w:rsidP="00B166AE">
            <w:r>
              <w:t>5-15 percent</w:t>
            </w:r>
          </w:p>
        </w:tc>
      </w:tr>
      <w:tr w:rsidR="00B166AE" w14:paraId="358EB0C6" w14:textId="77777777" w:rsidTr="00B166AE">
        <w:tc>
          <w:tcPr>
            <w:tcW w:w="6318" w:type="dxa"/>
          </w:tcPr>
          <w:p w14:paraId="548B1949" w14:textId="77777777" w:rsidR="00B166AE" w:rsidRDefault="00B166AE" w:rsidP="00B166AE">
            <w:r>
              <w:t>Civil Liberties and Civil Rights</w:t>
            </w:r>
          </w:p>
        </w:tc>
        <w:tc>
          <w:tcPr>
            <w:tcW w:w="2538" w:type="dxa"/>
          </w:tcPr>
          <w:p w14:paraId="7755E713" w14:textId="77777777" w:rsidR="00B166AE" w:rsidRDefault="00B166AE" w:rsidP="00B166AE">
            <w:r>
              <w:t>5-15 percent</w:t>
            </w:r>
          </w:p>
        </w:tc>
      </w:tr>
    </w:tbl>
    <w:p w14:paraId="3E2072EC" w14:textId="77777777" w:rsidR="00B166AE" w:rsidRDefault="00B166AE" w:rsidP="00B166AE"/>
    <w:p w14:paraId="7DE59D26" w14:textId="77777777" w:rsidR="00B166AE" w:rsidRPr="00B166AE" w:rsidRDefault="00B166AE" w:rsidP="00B166AE">
      <w:pPr>
        <w:pStyle w:val="ListParagraph"/>
        <w:numPr>
          <w:ilvl w:val="0"/>
          <w:numId w:val="1"/>
        </w:numPr>
        <w:rPr>
          <w:b/>
        </w:rPr>
      </w:pPr>
      <w:r w:rsidRPr="00B166AE">
        <w:rPr>
          <w:b/>
        </w:rPr>
        <w:t>Understanding the Importance of Key Topics</w:t>
      </w:r>
    </w:p>
    <w:p w14:paraId="6CCABDB4" w14:textId="77777777" w:rsidR="00B166AE" w:rsidRDefault="00B166AE" w:rsidP="00B166AE">
      <w:pPr>
        <w:ind w:left="720"/>
      </w:pPr>
      <w:r>
        <w:t>AP U.S. Government and Politics topics are not all covered equally.  Some topics are far more important than others.  A detailed analysis of the released multiple-choice and free-response questions reveals the following three key clusters of questions:</w:t>
      </w:r>
    </w:p>
    <w:p w14:paraId="38DC88D2" w14:textId="77777777" w:rsidR="00B166AE" w:rsidRDefault="00B166AE" w:rsidP="00B166AE">
      <w:pPr>
        <w:pStyle w:val="ListParagraph"/>
        <w:numPr>
          <w:ilvl w:val="0"/>
          <w:numId w:val="2"/>
        </w:numPr>
      </w:pPr>
      <w:r>
        <w:t xml:space="preserve">Congress and the Presidency:  These are by far the two most important topics tested.  Taken together they generate almost 33% of the multiple choice questions and 40% </w:t>
      </w:r>
      <w:proofErr w:type="gramStart"/>
      <w:r>
        <w:t>of  all</w:t>
      </w:r>
      <w:proofErr w:type="gramEnd"/>
      <w:r>
        <w:t xml:space="preserve"> free-response questions.  It is important to note that every exam since 1999 has had at least one free-response question devoted to Congress and/or the President.</w:t>
      </w:r>
    </w:p>
    <w:p w14:paraId="7F799F73" w14:textId="072AC9A8" w:rsidR="00B166AE" w:rsidRDefault="00B166AE" w:rsidP="00B166AE">
      <w:pPr>
        <w:pStyle w:val="ListParagraph"/>
        <w:numPr>
          <w:ilvl w:val="0"/>
          <w:numId w:val="2"/>
        </w:numPr>
      </w:pPr>
      <w:r>
        <w:t>The Supreme Court, Civil Liberties, and Civil Rights: These three topics form a very cohesive unit.  Taken together, th</w:t>
      </w:r>
      <w:r w:rsidR="008E6963">
        <w:t>ey generate 20% of all multiple-</w:t>
      </w:r>
      <w:r>
        <w:t>choice</w:t>
      </w:r>
      <w:r w:rsidR="0051341E">
        <w:t xml:space="preserve"> questions and 15% of all free-response questions.  Supreme Court cases play a very important role in this </w:t>
      </w:r>
      <w:r w:rsidR="0051341E">
        <w:lastRenderedPageBreak/>
        <w:t>topical package.  It’s not necessary to memorize lengthy lists of Supreme Court cases.  There are actually only about 30 cases you absolutely, positively have to know.</w:t>
      </w:r>
    </w:p>
    <w:p w14:paraId="77E703B2" w14:textId="77777777" w:rsidR="0051341E" w:rsidRDefault="0051341E" w:rsidP="0051341E">
      <w:pPr>
        <w:pStyle w:val="ListParagraph"/>
        <w:numPr>
          <w:ilvl w:val="0"/>
          <w:numId w:val="2"/>
        </w:numPr>
      </w:pPr>
      <w:r>
        <w:t>The Top Twenty Topics.  Taken together, these topics generate almost 33% of all multiple-choice questions and 25% of all free-response questions.  A careful review of these topics will help you build a coalition of points that will make an important contribution to your goal of earning a 4 or 5 on the exam.</w:t>
      </w:r>
    </w:p>
    <w:p w14:paraId="7485CCDB" w14:textId="77777777" w:rsidR="00E60E86" w:rsidRDefault="00E60E86" w:rsidP="00E60E86"/>
    <w:p w14:paraId="4C10DDE0" w14:textId="77777777" w:rsidR="00E60E86" w:rsidRPr="005545ED" w:rsidRDefault="00E60E86" w:rsidP="005545ED">
      <w:pPr>
        <w:ind w:left="2160" w:firstLine="720"/>
        <w:rPr>
          <w:rFonts w:ascii="Apple Chancery" w:hAnsi="Apple Chancery" w:cs="Apple Chancery"/>
          <w:b/>
          <w:u w:val="single"/>
        </w:rPr>
      </w:pPr>
      <w:r w:rsidRPr="005545ED">
        <w:rPr>
          <w:rFonts w:ascii="Apple Chancery" w:hAnsi="Apple Chancery" w:cs="Apple Chancery"/>
          <w:b/>
          <w:u w:val="single"/>
        </w:rPr>
        <w:t>The Top 20 Topics</w:t>
      </w:r>
    </w:p>
    <w:p w14:paraId="3E1CBF01" w14:textId="77777777" w:rsidR="00E60E86" w:rsidRDefault="00E60E86" w:rsidP="00E60E86"/>
    <w:p w14:paraId="6FD86107" w14:textId="77777777" w:rsidR="00E60E86" w:rsidRPr="005545ED" w:rsidRDefault="005545ED" w:rsidP="005545ED">
      <w:pPr>
        <w:pStyle w:val="ListParagraph"/>
        <w:numPr>
          <w:ilvl w:val="0"/>
          <w:numId w:val="3"/>
        </w:numPr>
        <w:rPr>
          <w:rFonts w:ascii="Apple Chancery" w:hAnsi="Apple Chancery" w:cs="Apple Chancery"/>
        </w:rPr>
      </w:pPr>
      <w:r w:rsidRPr="005545ED">
        <w:rPr>
          <w:rFonts w:ascii="Apple Chancery" w:hAnsi="Apple Chancery" w:cs="Apple Chancery"/>
        </w:rPr>
        <w:t>The incumbency a</w:t>
      </w:r>
      <w:r w:rsidR="00E60E86" w:rsidRPr="005545ED">
        <w:rPr>
          <w:rFonts w:ascii="Apple Chancery" w:hAnsi="Apple Chancery" w:cs="Apple Chancery"/>
        </w:rPr>
        <w:t>dvantage</w:t>
      </w:r>
    </w:p>
    <w:p w14:paraId="5B0F3750"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Federalism</w:t>
      </w:r>
    </w:p>
    <w:p w14:paraId="71C9D5F2"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Selection of Supreme Court Justices</w:t>
      </w:r>
    </w:p>
    <w:p w14:paraId="6721959B"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The Electoral College</w:t>
      </w:r>
    </w:p>
    <w:p w14:paraId="0E753C58"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African American Voting Patterns</w:t>
      </w:r>
    </w:p>
    <w:p w14:paraId="4298B810"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Voter Turnout</w:t>
      </w:r>
    </w:p>
    <w:p w14:paraId="77DA0B36"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Divided Government</w:t>
      </w:r>
    </w:p>
    <w:p w14:paraId="02ED08D0"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Political Action Committees (PAC’s)</w:t>
      </w:r>
    </w:p>
    <w:p w14:paraId="5A77C025"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The Veto Power</w:t>
      </w:r>
    </w:p>
    <w:p w14:paraId="3F132835"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The President and the Cabinet</w:t>
      </w:r>
    </w:p>
    <w:p w14:paraId="5CFA3EC9"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Presidential Primaries</w:t>
      </w:r>
    </w:p>
    <w:p w14:paraId="07479471" w14:textId="77777777" w:rsidR="00E60E86" w:rsidRPr="005545ED" w:rsidRDefault="00E60E86" w:rsidP="00E60E86">
      <w:pPr>
        <w:pStyle w:val="ListParagraph"/>
        <w:numPr>
          <w:ilvl w:val="0"/>
          <w:numId w:val="3"/>
        </w:numPr>
        <w:rPr>
          <w:rFonts w:ascii="Apple Chancery" w:hAnsi="Apple Chancery" w:cs="Apple Chancery"/>
        </w:rPr>
      </w:pPr>
      <w:r w:rsidRPr="005545ED">
        <w:rPr>
          <w:rFonts w:ascii="Apple Chancery" w:hAnsi="Apple Chancery" w:cs="Apple Chancery"/>
        </w:rPr>
        <w:t>Standing Committees and the Seniority System</w:t>
      </w:r>
    </w:p>
    <w:p w14:paraId="60166A59" w14:textId="77777777" w:rsidR="00E60E86"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Federalist Papers (No. 10)</w:t>
      </w:r>
    </w:p>
    <w:p w14:paraId="56FAB41E"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Fourteenth Amendment and Selective Incorporation</w:t>
      </w:r>
    </w:p>
    <w:p w14:paraId="6ADCD04B"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Political Socialization</w:t>
      </w:r>
    </w:p>
    <w:p w14:paraId="342FAE94"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Critical Elections</w:t>
      </w:r>
    </w:p>
    <w:p w14:paraId="24493BCF"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selection of Supreme Court Cases</w:t>
      </w:r>
    </w:p>
    <w:p w14:paraId="28883816"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Mass Media</w:t>
      </w:r>
    </w:p>
    <w:p w14:paraId="0CDC6D33"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Articles of Confederation</w:t>
      </w:r>
    </w:p>
    <w:p w14:paraId="7F5602C2" w14:textId="77777777" w:rsidR="005545ED" w:rsidRPr="005545ED" w:rsidRDefault="005545ED" w:rsidP="00E60E86">
      <w:pPr>
        <w:pStyle w:val="ListParagraph"/>
        <w:numPr>
          <w:ilvl w:val="0"/>
          <w:numId w:val="3"/>
        </w:numPr>
        <w:rPr>
          <w:rFonts w:ascii="Apple Chancery" w:hAnsi="Apple Chancery" w:cs="Apple Chancery"/>
        </w:rPr>
      </w:pPr>
      <w:r w:rsidRPr="005545ED">
        <w:rPr>
          <w:rFonts w:ascii="Apple Chancery" w:hAnsi="Apple Chancery" w:cs="Apple Chancery"/>
        </w:rPr>
        <w:t>The role of State Legislatures</w:t>
      </w:r>
    </w:p>
    <w:sectPr w:rsidR="005545ED" w:rsidRPr="005545ED" w:rsidSect="007D4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7069A"/>
    <w:multiLevelType w:val="hybridMultilevel"/>
    <w:tmpl w:val="8B6AC6FC"/>
    <w:lvl w:ilvl="0" w:tplc="4380DD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8E2F56"/>
    <w:multiLevelType w:val="hybridMultilevel"/>
    <w:tmpl w:val="C80AA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D20C5"/>
    <w:multiLevelType w:val="hybridMultilevel"/>
    <w:tmpl w:val="81F88706"/>
    <w:lvl w:ilvl="0" w:tplc="7E7CCA54">
      <w:start w:val="1"/>
      <w:numFmt w:val="decimal"/>
      <w:lvlText w:val="%1."/>
      <w:lvlJc w:val="left"/>
      <w:pPr>
        <w:ind w:left="3240" w:hanging="360"/>
      </w:pPr>
      <w:rPr>
        <w:rFonts w:ascii="Apple Chancery" w:eastAsiaTheme="minorEastAsia" w:hAnsi="Apple Chancery" w:cs="Apple Chancery"/>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AE"/>
    <w:rsid w:val="0051341E"/>
    <w:rsid w:val="005545ED"/>
    <w:rsid w:val="00695C4B"/>
    <w:rsid w:val="007D4637"/>
    <w:rsid w:val="00864458"/>
    <w:rsid w:val="008E6963"/>
    <w:rsid w:val="00B166AE"/>
    <w:rsid w:val="00E6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B8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AE"/>
    <w:pPr>
      <w:ind w:left="720"/>
      <w:contextualSpacing/>
    </w:pPr>
  </w:style>
  <w:style w:type="table" w:styleId="TableGrid">
    <w:name w:val="Table Grid"/>
    <w:basedOn w:val="TableNormal"/>
    <w:uiPriority w:val="59"/>
    <w:rsid w:val="00B16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AE"/>
    <w:pPr>
      <w:ind w:left="720"/>
      <w:contextualSpacing/>
    </w:pPr>
  </w:style>
  <w:style w:type="table" w:styleId="TableGrid">
    <w:name w:val="Table Grid"/>
    <w:basedOn w:val="TableNormal"/>
    <w:uiPriority w:val="59"/>
    <w:rsid w:val="00B16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Macintosh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Brzezinski</dc:creator>
  <cp:keywords/>
  <dc:description/>
  <cp:lastModifiedBy>Amanda  Brzezinski</cp:lastModifiedBy>
  <cp:revision>2</cp:revision>
  <dcterms:created xsi:type="dcterms:W3CDTF">2011-09-04T14:50:00Z</dcterms:created>
  <dcterms:modified xsi:type="dcterms:W3CDTF">2011-09-04T14:50:00Z</dcterms:modified>
</cp:coreProperties>
</file>